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1F9" w:rsidRDefault="00BC31F9" w:rsidP="009856E2">
      <w:pPr>
        <w:tabs>
          <w:tab w:val="left" w:pos="0"/>
        </w:tabs>
        <w:jc w:val="center"/>
        <w:rPr>
          <w:b/>
          <w:bCs/>
          <w:szCs w:val="28"/>
        </w:rPr>
      </w:pPr>
      <w:r w:rsidRPr="00625D37">
        <w:rPr>
          <w:b/>
          <w:szCs w:val="28"/>
        </w:rPr>
        <w:t>Диагностика финансового кризиса предприятия</w:t>
      </w:r>
      <w:r w:rsidRPr="00625D37">
        <w:rPr>
          <w:b/>
          <w:bCs/>
          <w:szCs w:val="28"/>
        </w:rPr>
        <w:t xml:space="preserve"> </w:t>
      </w:r>
    </w:p>
    <w:p w:rsidR="009856E2" w:rsidRPr="00625D37" w:rsidRDefault="009856E2" w:rsidP="009856E2">
      <w:pPr>
        <w:tabs>
          <w:tab w:val="left" w:pos="0"/>
        </w:tabs>
        <w:jc w:val="center"/>
        <w:rPr>
          <w:spacing w:val="-8"/>
          <w:szCs w:val="28"/>
        </w:rPr>
      </w:pP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 xml:space="preserve">2.11.1 </w:t>
      </w:r>
      <w:proofErr w:type="gramStart"/>
      <w:r w:rsidRPr="00625D37">
        <w:rPr>
          <w:szCs w:val="28"/>
        </w:rPr>
        <w:t>Методические подходы</w:t>
      </w:r>
      <w:proofErr w:type="gramEnd"/>
      <w:r w:rsidRPr="00625D37">
        <w:rPr>
          <w:szCs w:val="28"/>
        </w:rPr>
        <w:t xml:space="preserve"> к диагностированию финансового кризиса предприятия и анализу вероятности банкротства.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>Анализ вероятности банкротства является завершающей стадией в системе диагностирования финансового кризиса предприятия. Такое диагностирование должно осуществляться задолго до появления кризис</w:t>
      </w:r>
      <w:r w:rsidRPr="00625D37">
        <w:rPr>
          <w:szCs w:val="28"/>
        </w:rPr>
        <w:softHyphen/>
        <w:t>ных симптомов в финансовой деятельности предприятия.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bCs/>
          <w:szCs w:val="28"/>
        </w:rPr>
        <w:t>Диагностика финансового кризиса предполагает выявление  предпосылок, возможных тенденций и негативных последствий существенного ухудшения финансового состояния предприятия.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 xml:space="preserve">В процессе осуществления диагностики финансового кризиса могут быть использованы рассмотренные ранее (в </w:t>
      </w:r>
      <w:proofErr w:type="spellStart"/>
      <w:r w:rsidRPr="00625D37">
        <w:rPr>
          <w:szCs w:val="28"/>
        </w:rPr>
        <w:t>п.п</w:t>
      </w:r>
      <w:proofErr w:type="spellEnd"/>
      <w:r w:rsidRPr="00625D37">
        <w:rPr>
          <w:szCs w:val="28"/>
        </w:rPr>
        <w:t xml:space="preserve">. 2.4 – 2.9) стандартные </w:t>
      </w:r>
      <w:proofErr w:type="gramStart"/>
      <w:r w:rsidRPr="00625D37">
        <w:rPr>
          <w:szCs w:val="28"/>
        </w:rPr>
        <w:t>алгоритмы</w:t>
      </w:r>
      <w:proofErr w:type="gramEnd"/>
      <w:r w:rsidRPr="00625D37">
        <w:rPr>
          <w:szCs w:val="28"/>
        </w:rPr>
        <w:t xml:space="preserve"> как экспресс-анализа, так и фундаментальной (углубленной) диагностики финансового состояния предприятия.</w:t>
      </w:r>
    </w:p>
    <w:p w:rsidR="00BC31F9" w:rsidRPr="00625D37" w:rsidRDefault="00BC31F9" w:rsidP="00BC31F9">
      <w:pPr>
        <w:ind w:firstLine="543"/>
        <w:jc w:val="both"/>
        <w:rPr>
          <w:spacing w:val="-7"/>
          <w:szCs w:val="28"/>
        </w:rPr>
      </w:pPr>
      <w:r w:rsidRPr="00625D37">
        <w:rPr>
          <w:spacing w:val="2"/>
          <w:szCs w:val="28"/>
        </w:rPr>
        <w:t>Оба этих подхода основаны на определении б</w:t>
      </w:r>
      <w:r w:rsidRPr="00625D37">
        <w:rPr>
          <w:spacing w:val="-8"/>
          <w:szCs w:val="28"/>
        </w:rPr>
        <w:t xml:space="preserve">анкротства как признанной решением суда или официально объявленной во внесудебном порядке по соглашению с кредиторами </w:t>
      </w:r>
      <w:r w:rsidRPr="00625D37">
        <w:rPr>
          <w:spacing w:val="-4"/>
          <w:szCs w:val="28"/>
        </w:rPr>
        <w:t>несостоятельности должника, являющейся основанием для его ликвидации. При этом о</w:t>
      </w:r>
      <w:r w:rsidRPr="00625D37">
        <w:rPr>
          <w:spacing w:val="-5"/>
          <w:szCs w:val="28"/>
        </w:rPr>
        <w:t>сновным признаком банкротства является неспособность пред</w:t>
      </w:r>
      <w:r w:rsidRPr="00625D37">
        <w:rPr>
          <w:spacing w:val="-5"/>
          <w:szCs w:val="28"/>
        </w:rPr>
        <w:softHyphen/>
      </w:r>
      <w:r w:rsidRPr="00625D37">
        <w:rPr>
          <w:spacing w:val="-4"/>
          <w:szCs w:val="28"/>
        </w:rPr>
        <w:t xml:space="preserve">приятия удовлетворить  требования кредиторов по денежным обязательствам, а также обеспечить обязательные платежи  в бюджет и внебюджетные фонды за счет принадлежащего ему имущества в течение </w:t>
      </w:r>
      <w:r w:rsidRPr="00625D37">
        <w:rPr>
          <w:spacing w:val="-7"/>
          <w:szCs w:val="28"/>
        </w:rPr>
        <w:t xml:space="preserve">трех месяцев с момента наступления сроков исполнения обязательств. 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bCs/>
          <w:szCs w:val="28"/>
        </w:rPr>
      </w:pPr>
      <w:r w:rsidRPr="00625D37">
        <w:rPr>
          <w:szCs w:val="28"/>
        </w:rPr>
        <w:t>Экспресс-диагностику финансового кризиса рекомендуется осуществлять поэтапно, начиная с о</w:t>
      </w:r>
      <w:r w:rsidRPr="00625D37">
        <w:rPr>
          <w:bCs/>
          <w:szCs w:val="28"/>
        </w:rPr>
        <w:t>пределения характерных симптомов финансового неблагополучия предприятия и соответствующих им показателей-индикаторов, и заканчивая общей  оценкой масштабов кризисных явлений в   финансовом состоянии предприятия.</w:t>
      </w:r>
    </w:p>
    <w:p w:rsidR="00BC31F9" w:rsidRPr="00625D37" w:rsidRDefault="00BC31F9" w:rsidP="00BC31F9">
      <w:pPr>
        <w:shd w:val="clear" w:color="auto" w:fill="FFFFFF"/>
        <w:ind w:firstLine="543"/>
        <w:jc w:val="both"/>
        <w:rPr>
          <w:spacing w:val="2"/>
          <w:szCs w:val="28"/>
        </w:rPr>
      </w:pPr>
      <w:r w:rsidRPr="00625D37">
        <w:rPr>
          <w:spacing w:val="-7"/>
          <w:szCs w:val="28"/>
        </w:rPr>
        <w:t xml:space="preserve">В соответствии с Положением о порядке оценки структуры баланса предприятия, утвержденным Министром экономики РК еще в </w:t>
      </w:r>
      <w:smartTag w:uri="urn:schemas-microsoft-com:office:smarttags" w:element="metricconverter">
        <w:smartTagPr>
          <w:attr w:name="ProductID" w:val="1995 г"/>
        </w:smartTagPr>
        <w:r w:rsidRPr="00625D37">
          <w:rPr>
            <w:spacing w:val="-7"/>
            <w:szCs w:val="28"/>
          </w:rPr>
          <w:t>1995 г</w:t>
        </w:r>
      </w:smartTag>
      <w:r w:rsidRPr="00625D37">
        <w:rPr>
          <w:spacing w:val="-7"/>
          <w:szCs w:val="28"/>
        </w:rPr>
        <w:t xml:space="preserve">., </w:t>
      </w:r>
      <w:r w:rsidRPr="00625D37">
        <w:rPr>
          <w:spacing w:val="-5"/>
          <w:szCs w:val="28"/>
        </w:rPr>
        <w:t xml:space="preserve">для </w:t>
      </w:r>
      <w:proofErr w:type="gramStart"/>
      <w:r w:rsidRPr="00625D37">
        <w:rPr>
          <w:spacing w:val="-5"/>
          <w:szCs w:val="28"/>
        </w:rPr>
        <w:t>экспресс-диагностики</w:t>
      </w:r>
      <w:proofErr w:type="gramEnd"/>
      <w:r w:rsidRPr="00625D37">
        <w:rPr>
          <w:spacing w:val="-5"/>
          <w:szCs w:val="28"/>
        </w:rPr>
        <w:t xml:space="preserve"> несостоятельности предприятий используется ог</w:t>
      </w:r>
      <w:r w:rsidRPr="00625D37">
        <w:rPr>
          <w:spacing w:val="-5"/>
          <w:szCs w:val="28"/>
        </w:rPr>
        <w:softHyphen/>
      </w:r>
      <w:r w:rsidRPr="00625D37">
        <w:rPr>
          <w:spacing w:val="1"/>
          <w:szCs w:val="28"/>
        </w:rPr>
        <w:t xml:space="preserve">раниченный круг показателей: коэффициент текущей ликвидности, </w:t>
      </w:r>
      <w:r w:rsidRPr="00625D37">
        <w:rPr>
          <w:spacing w:val="2"/>
          <w:szCs w:val="28"/>
        </w:rPr>
        <w:t xml:space="preserve">коэффициент обеспеченности собственным оборотным капиталом, коэффициент восстановления (утраты) платежеспособности. 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bCs/>
          <w:szCs w:val="28"/>
        </w:rPr>
        <w:t xml:space="preserve">Выбранные показатели-индикаторы должны сигнализировать об  угрозе возникновения финансового кризиса на предприятии. </w:t>
      </w:r>
      <w:r w:rsidRPr="00625D37">
        <w:rPr>
          <w:szCs w:val="28"/>
        </w:rPr>
        <w:t xml:space="preserve">Перечень таких показателей может быть расширен. Так, в литературе по финансовому анализу содержатся рекомендации по использованию более широкого спектра показателей, количество которых </w:t>
      </w:r>
      <w:proofErr w:type="gramStart"/>
      <w:r w:rsidRPr="00625D37">
        <w:rPr>
          <w:szCs w:val="28"/>
        </w:rPr>
        <w:t>может</w:t>
      </w:r>
      <w:proofErr w:type="gramEnd"/>
      <w:r w:rsidRPr="00625D37">
        <w:rPr>
          <w:szCs w:val="28"/>
        </w:rPr>
        <w:t xml:space="preserve"> исчисляется несколькими десятками. В частности, в качестве индикаторов кризисного состояния предприятия предлагается использовать следующие  финансовые показатели [1, 6, 22]:  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коэффициент текущей ликвидности; 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ликвид</w:t>
      </w:r>
      <w:r w:rsidRPr="00625D37">
        <w:rPr>
          <w:szCs w:val="28"/>
        </w:rPr>
        <w:softHyphen/>
        <w:t>ности денежного потока;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платежеспособности;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lastRenderedPageBreak/>
        <w:t>коэффициент износа основных средств;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покрытия запасов;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наличие убытков, просроченной дебиторской и кредиторской задолженности;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рентабельность основной деятельности;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рентабельность собственного капитала;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эффек</w:t>
      </w:r>
      <w:r w:rsidRPr="00625D37">
        <w:rPr>
          <w:szCs w:val="28"/>
        </w:rPr>
        <w:softHyphen/>
        <w:t>тивности денежного по</w:t>
      </w:r>
      <w:r w:rsidRPr="00625D37">
        <w:rPr>
          <w:szCs w:val="28"/>
        </w:rPr>
        <w:softHyphen/>
        <w:t>тока;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реинвес</w:t>
      </w:r>
      <w:r w:rsidRPr="00625D37">
        <w:rPr>
          <w:szCs w:val="28"/>
        </w:rPr>
        <w:softHyphen/>
        <w:t>тирования чистого денеж</w:t>
      </w:r>
      <w:r w:rsidRPr="00625D37">
        <w:rPr>
          <w:szCs w:val="28"/>
        </w:rPr>
        <w:softHyphen/>
        <w:t>ного потока;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стоимость предприятия по коэффициенту капита</w:t>
      </w:r>
      <w:r w:rsidRPr="00625D37">
        <w:rPr>
          <w:szCs w:val="28"/>
        </w:rPr>
        <w:softHyphen/>
        <w:t>лизации прибыли;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автоно</w:t>
      </w:r>
      <w:r w:rsidRPr="00625D37">
        <w:rPr>
          <w:szCs w:val="28"/>
        </w:rPr>
        <w:softHyphen/>
        <w:t>мии;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коэффициент </w:t>
      </w:r>
      <w:proofErr w:type="gramStart"/>
      <w:r w:rsidRPr="00625D37">
        <w:rPr>
          <w:szCs w:val="28"/>
        </w:rPr>
        <w:t>финансового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левериджа</w:t>
      </w:r>
      <w:proofErr w:type="spellEnd"/>
      <w:r w:rsidRPr="00625D37">
        <w:rPr>
          <w:szCs w:val="28"/>
        </w:rPr>
        <w:t>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соотношения долгосрочных и краткосрочных финансо</w:t>
      </w:r>
      <w:r w:rsidRPr="00625D37">
        <w:rPr>
          <w:szCs w:val="28"/>
        </w:rPr>
        <w:softHyphen/>
        <w:t>вых обязательств;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манев</w:t>
      </w:r>
      <w:r w:rsidRPr="00625D37">
        <w:rPr>
          <w:szCs w:val="28"/>
        </w:rPr>
        <w:softHyphen/>
        <w:t>ренности активов;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обеспечен</w:t>
      </w:r>
      <w:r w:rsidRPr="00625D37">
        <w:rPr>
          <w:szCs w:val="28"/>
        </w:rPr>
        <w:softHyphen/>
        <w:t>ности высоколиквидными активами;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коэффициент соотно</w:t>
      </w:r>
      <w:r w:rsidRPr="00625D37">
        <w:rPr>
          <w:szCs w:val="28"/>
        </w:rPr>
        <w:softHyphen/>
        <w:t>шения дебиторской и кре</w:t>
      </w:r>
      <w:r w:rsidRPr="00625D37">
        <w:rPr>
          <w:szCs w:val="28"/>
        </w:rPr>
        <w:softHyphen/>
        <w:t>диторской задолженности;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период обращения де</w:t>
      </w:r>
      <w:r w:rsidRPr="00625D37">
        <w:rPr>
          <w:szCs w:val="28"/>
        </w:rPr>
        <w:softHyphen/>
        <w:t>биторской и кредиторской задолженности;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продолжительность опе</w:t>
      </w:r>
      <w:r w:rsidRPr="00625D37">
        <w:rPr>
          <w:szCs w:val="28"/>
        </w:rPr>
        <w:softHyphen/>
        <w:t xml:space="preserve">рационного и финансового циклов;   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rPr>
          <w:szCs w:val="28"/>
        </w:rPr>
      </w:pPr>
      <w:r w:rsidRPr="00625D37">
        <w:rPr>
          <w:szCs w:val="28"/>
        </w:rPr>
        <w:t>себестоимость про</w:t>
      </w:r>
      <w:r w:rsidRPr="00625D37">
        <w:rPr>
          <w:szCs w:val="28"/>
        </w:rPr>
        <w:softHyphen/>
        <w:t xml:space="preserve">дукции; 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rPr>
          <w:szCs w:val="28"/>
        </w:rPr>
      </w:pPr>
      <w:r w:rsidRPr="00625D37">
        <w:rPr>
          <w:szCs w:val="28"/>
        </w:rPr>
        <w:t xml:space="preserve">коэффициент </w:t>
      </w:r>
      <w:proofErr w:type="gramStart"/>
      <w:r w:rsidRPr="00625D37">
        <w:rPr>
          <w:szCs w:val="28"/>
        </w:rPr>
        <w:t>операци</w:t>
      </w:r>
      <w:r w:rsidRPr="00625D37">
        <w:rPr>
          <w:szCs w:val="28"/>
        </w:rPr>
        <w:softHyphen/>
        <w:t>онного</w:t>
      </w:r>
      <w:proofErr w:type="gramEnd"/>
      <w:r w:rsidRPr="00625D37">
        <w:rPr>
          <w:szCs w:val="28"/>
        </w:rPr>
        <w:t xml:space="preserve"> </w:t>
      </w:r>
      <w:proofErr w:type="spellStart"/>
      <w:r w:rsidRPr="00625D37">
        <w:rPr>
          <w:szCs w:val="28"/>
        </w:rPr>
        <w:t>левериджа</w:t>
      </w:r>
      <w:proofErr w:type="spellEnd"/>
      <w:r w:rsidRPr="00625D37">
        <w:rPr>
          <w:szCs w:val="28"/>
        </w:rPr>
        <w:t>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rPr>
          <w:szCs w:val="28"/>
        </w:rPr>
      </w:pPr>
      <w:r w:rsidRPr="00625D37">
        <w:rPr>
          <w:szCs w:val="28"/>
        </w:rPr>
        <w:t>коэффициент крити</w:t>
      </w:r>
      <w:r w:rsidRPr="00625D37">
        <w:rPr>
          <w:szCs w:val="28"/>
        </w:rPr>
        <w:softHyphen/>
        <w:t>ческого риска;</w:t>
      </w:r>
    </w:p>
    <w:p w:rsidR="00BC31F9" w:rsidRPr="00625D37" w:rsidRDefault="00BC31F9" w:rsidP="00BC31F9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543"/>
        <w:rPr>
          <w:szCs w:val="28"/>
        </w:rPr>
      </w:pPr>
      <w:r w:rsidRPr="00625D37">
        <w:rPr>
          <w:szCs w:val="28"/>
        </w:rPr>
        <w:t>коэффициент катастро</w:t>
      </w:r>
      <w:r w:rsidRPr="00625D37">
        <w:rPr>
          <w:szCs w:val="28"/>
        </w:rPr>
        <w:softHyphen/>
        <w:t>фического риска и др.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При этом анализ отдельных сторон кризисного финансо</w:t>
      </w:r>
      <w:r w:rsidRPr="00625D37">
        <w:rPr>
          <w:bCs/>
          <w:szCs w:val="28"/>
        </w:rPr>
        <w:softHyphen/>
        <w:t>вого развития предприятия может  осуществляться с использованием практически всех, рассмотренных ранее  в п.2.3,  стандартных методов анализа (горизонтального, вертикального, коэффициентного и других).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На завершающем этапе </w:t>
      </w:r>
      <w:proofErr w:type="gramStart"/>
      <w:r w:rsidRPr="00625D37">
        <w:rPr>
          <w:bCs/>
          <w:szCs w:val="28"/>
        </w:rPr>
        <w:t>экспресс-диагностики</w:t>
      </w:r>
      <w:proofErr w:type="gramEnd"/>
      <w:r w:rsidRPr="00625D37">
        <w:rPr>
          <w:bCs/>
          <w:szCs w:val="28"/>
        </w:rPr>
        <w:t xml:space="preserve"> производится окончательная оценка масштабов кризисных явлений, имеющих место в финансовом состоянии предприятия.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>Финансовый кризис при этом может быть определен как легкий, глубокий  или катастрофический [22, с. 607].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pacing w:val="-11"/>
          <w:szCs w:val="28"/>
        </w:rPr>
        <w:t xml:space="preserve">В учебнике Савицкой Г.В. </w:t>
      </w:r>
      <w:r w:rsidRPr="00625D37">
        <w:rPr>
          <w:szCs w:val="28"/>
        </w:rPr>
        <w:t xml:space="preserve">[17] </w:t>
      </w:r>
      <w:r w:rsidRPr="00625D37">
        <w:rPr>
          <w:spacing w:val="-11"/>
          <w:szCs w:val="28"/>
        </w:rPr>
        <w:t>содержится рекомендация считать предприятие устойчиво неплате</w:t>
      </w:r>
      <w:r w:rsidRPr="00625D37">
        <w:rPr>
          <w:spacing w:val="-11"/>
          <w:szCs w:val="28"/>
        </w:rPr>
        <w:softHyphen/>
      </w:r>
      <w:r w:rsidRPr="00625D37">
        <w:rPr>
          <w:spacing w:val="-9"/>
          <w:szCs w:val="28"/>
        </w:rPr>
        <w:t>жеспособным в том случае, если в течение последних четырех кварта</w:t>
      </w:r>
      <w:r w:rsidRPr="00625D37">
        <w:rPr>
          <w:spacing w:val="-9"/>
          <w:szCs w:val="28"/>
        </w:rPr>
        <w:softHyphen/>
        <w:t>лов у него была неудовлетворительная структура баланса. При этом для при</w:t>
      </w:r>
      <w:r w:rsidRPr="00625D37">
        <w:rPr>
          <w:spacing w:val="-9"/>
          <w:szCs w:val="28"/>
        </w:rPr>
        <w:softHyphen/>
      </w:r>
      <w:r w:rsidRPr="00625D37">
        <w:rPr>
          <w:spacing w:val="-7"/>
          <w:szCs w:val="28"/>
        </w:rPr>
        <w:t xml:space="preserve">знания устойчиво неплатежеспособного предприятия потенциальным </w:t>
      </w:r>
      <w:r w:rsidRPr="00625D37">
        <w:rPr>
          <w:spacing w:val="-6"/>
          <w:szCs w:val="28"/>
        </w:rPr>
        <w:t>банкротом необходимо наличие одного из следующих условий:</w:t>
      </w:r>
    </w:p>
    <w:p w:rsidR="00BC31F9" w:rsidRPr="00625D37" w:rsidRDefault="00BC31F9" w:rsidP="00BC31F9">
      <w:pPr>
        <w:numPr>
          <w:ilvl w:val="0"/>
          <w:numId w:val="2"/>
        </w:numPr>
        <w:shd w:val="clear" w:color="auto" w:fill="FFFFFF"/>
        <w:tabs>
          <w:tab w:val="left" w:pos="425"/>
          <w:tab w:val="left" w:pos="1080"/>
        </w:tabs>
        <w:ind w:left="0" w:firstLine="543"/>
        <w:jc w:val="both"/>
        <w:rPr>
          <w:szCs w:val="28"/>
        </w:rPr>
      </w:pPr>
      <w:r w:rsidRPr="00625D37">
        <w:rPr>
          <w:spacing w:val="-2"/>
          <w:szCs w:val="28"/>
        </w:rPr>
        <w:t>коэффициент финансовой зависимости (удельный вес заемных</w:t>
      </w:r>
      <w:r w:rsidRPr="00625D37">
        <w:rPr>
          <w:spacing w:val="-2"/>
          <w:szCs w:val="28"/>
        </w:rPr>
        <w:br/>
      </w:r>
      <w:r w:rsidRPr="00625D37">
        <w:rPr>
          <w:spacing w:val="-6"/>
          <w:szCs w:val="28"/>
        </w:rPr>
        <w:t>средств в общей сумме капитала) на конец отчетного периода имеет значение выше нормативного, т.е.</w:t>
      </w:r>
      <w:r w:rsidRPr="00625D37">
        <w:rPr>
          <w:spacing w:val="-5"/>
          <w:szCs w:val="28"/>
        </w:rPr>
        <w:t xml:space="preserve"> более 0,85;</w:t>
      </w:r>
    </w:p>
    <w:p w:rsidR="00BC31F9" w:rsidRPr="00625D37" w:rsidRDefault="00BC31F9" w:rsidP="00BC31F9">
      <w:pPr>
        <w:numPr>
          <w:ilvl w:val="0"/>
          <w:numId w:val="2"/>
        </w:numPr>
        <w:shd w:val="clear" w:color="auto" w:fill="FFFFFF"/>
        <w:tabs>
          <w:tab w:val="left" w:pos="425"/>
          <w:tab w:val="left" w:pos="1080"/>
        </w:tabs>
        <w:ind w:left="0" w:firstLine="543"/>
        <w:jc w:val="both"/>
        <w:rPr>
          <w:szCs w:val="28"/>
        </w:rPr>
      </w:pPr>
      <w:r w:rsidRPr="00625D37">
        <w:rPr>
          <w:spacing w:val="-5"/>
          <w:szCs w:val="28"/>
        </w:rPr>
        <w:t xml:space="preserve">доля просроченных финансовых обязательств в общей сумме </w:t>
      </w:r>
      <w:proofErr w:type="spellStart"/>
      <w:r w:rsidRPr="00625D37">
        <w:rPr>
          <w:spacing w:val="-5"/>
          <w:szCs w:val="28"/>
        </w:rPr>
        <w:t>а</w:t>
      </w:r>
      <w:proofErr w:type="gramStart"/>
      <w:r w:rsidRPr="00625D37">
        <w:rPr>
          <w:spacing w:val="-5"/>
          <w:szCs w:val="28"/>
        </w:rPr>
        <w:t>к</w:t>
      </w:r>
      <w:proofErr w:type="spellEnd"/>
      <w:r w:rsidRPr="00625D37">
        <w:rPr>
          <w:spacing w:val="-5"/>
          <w:szCs w:val="28"/>
        </w:rPr>
        <w:t>-</w:t>
      </w:r>
      <w:r w:rsidRPr="00625D37">
        <w:rPr>
          <w:spacing w:val="-5"/>
          <w:szCs w:val="28"/>
        </w:rPr>
        <w:softHyphen/>
      </w:r>
      <w:proofErr w:type="gramEnd"/>
      <w:r w:rsidRPr="00625D37">
        <w:rPr>
          <w:spacing w:val="-5"/>
          <w:szCs w:val="28"/>
        </w:rPr>
        <w:br/>
      </w:r>
      <w:proofErr w:type="spellStart"/>
      <w:r w:rsidRPr="00625D37">
        <w:rPr>
          <w:spacing w:val="-3"/>
          <w:szCs w:val="28"/>
        </w:rPr>
        <w:t>тивов</w:t>
      </w:r>
      <w:proofErr w:type="spellEnd"/>
      <w:r w:rsidRPr="00625D37">
        <w:rPr>
          <w:spacing w:val="-3"/>
          <w:szCs w:val="28"/>
        </w:rPr>
        <w:t xml:space="preserve"> предприятия на конец отчетного периода имеет значение</w:t>
      </w:r>
      <w:r w:rsidRPr="00625D37">
        <w:rPr>
          <w:spacing w:val="-3"/>
          <w:szCs w:val="28"/>
        </w:rPr>
        <w:br/>
      </w:r>
      <w:r w:rsidRPr="00625D37">
        <w:rPr>
          <w:spacing w:val="-6"/>
          <w:szCs w:val="28"/>
        </w:rPr>
        <w:t xml:space="preserve">выше 0,5. </w:t>
      </w:r>
    </w:p>
    <w:p w:rsidR="00BC31F9" w:rsidRPr="00625D37" w:rsidRDefault="00BC31F9" w:rsidP="00BC31F9">
      <w:pPr>
        <w:shd w:val="clear" w:color="auto" w:fill="FFFFFF"/>
        <w:tabs>
          <w:tab w:val="left" w:pos="425"/>
          <w:tab w:val="left" w:pos="1080"/>
        </w:tabs>
        <w:ind w:firstLine="543"/>
        <w:jc w:val="both"/>
        <w:rPr>
          <w:szCs w:val="28"/>
        </w:rPr>
      </w:pPr>
      <w:r w:rsidRPr="00625D37">
        <w:rPr>
          <w:spacing w:val="-4"/>
          <w:szCs w:val="28"/>
        </w:rPr>
        <w:lastRenderedPageBreak/>
        <w:t>При превышении фактических значений данных коэффициентов  нор</w:t>
      </w:r>
      <w:r w:rsidRPr="00625D37">
        <w:rPr>
          <w:spacing w:val="-4"/>
          <w:szCs w:val="28"/>
        </w:rPr>
        <w:softHyphen/>
      </w:r>
      <w:r w:rsidRPr="00625D37">
        <w:rPr>
          <w:spacing w:val="-5"/>
          <w:szCs w:val="28"/>
        </w:rPr>
        <w:t>мативного</w:t>
      </w:r>
      <w:r w:rsidRPr="00625D37">
        <w:rPr>
          <w:spacing w:val="-4"/>
          <w:szCs w:val="28"/>
        </w:rPr>
        <w:t xml:space="preserve"> уровня</w:t>
      </w:r>
      <w:r w:rsidRPr="00625D37">
        <w:rPr>
          <w:spacing w:val="-5"/>
          <w:szCs w:val="28"/>
        </w:rPr>
        <w:t>, ситуация расценивается как критическая, при которой предприятие не сможет рассчитаться по своим обяза</w:t>
      </w:r>
      <w:r w:rsidRPr="00625D37">
        <w:rPr>
          <w:spacing w:val="-5"/>
          <w:szCs w:val="28"/>
        </w:rPr>
        <w:softHyphen/>
      </w:r>
      <w:r w:rsidRPr="00625D37">
        <w:rPr>
          <w:spacing w:val="-4"/>
          <w:szCs w:val="28"/>
        </w:rPr>
        <w:t>тельствам, даже распродав все свое имущество. Такая ситуация мо</w:t>
      </w:r>
      <w:r w:rsidRPr="00625D37">
        <w:rPr>
          <w:spacing w:val="-4"/>
          <w:szCs w:val="28"/>
        </w:rPr>
        <w:softHyphen/>
      </w:r>
      <w:r w:rsidRPr="00625D37">
        <w:rPr>
          <w:spacing w:val="-8"/>
          <w:szCs w:val="28"/>
        </w:rPr>
        <w:t>жет привести к реальной угрозе ликвидации предприятия.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 xml:space="preserve">Если система </w:t>
      </w:r>
      <w:proofErr w:type="gramStart"/>
      <w:r w:rsidRPr="00625D37">
        <w:rPr>
          <w:szCs w:val="28"/>
        </w:rPr>
        <w:t>экспресс-диагностики</w:t>
      </w:r>
      <w:proofErr w:type="gramEnd"/>
      <w:r w:rsidRPr="00625D37">
        <w:rPr>
          <w:szCs w:val="28"/>
        </w:rPr>
        <w:t xml:space="preserve"> предназначена для  оперативного обнаружения кризисных явлений на ранней стадии их возникновения, то при более существенных масштабах кризисного финансового состояния требуется  привлечение системы углубленного анализа.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bCs/>
          <w:szCs w:val="28"/>
        </w:rPr>
        <w:t>Фундаментальная диагностика финансового кризиса характе</w:t>
      </w:r>
      <w:r w:rsidRPr="00625D37">
        <w:rPr>
          <w:bCs/>
          <w:szCs w:val="28"/>
        </w:rPr>
        <w:softHyphen/>
        <w:t>ризует систему оценки параметров кризисного финансового развития предприятия, осуществляемой на основе методов факторного анали</w:t>
      </w:r>
      <w:r w:rsidRPr="00625D37">
        <w:rPr>
          <w:bCs/>
          <w:szCs w:val="28"/>
        </w:rPr>
        <w:softHyphen/>
        <w:t>за и прогнозирования (22, с. 608).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bCs/>
          <w:szCs w:val="28"/>
        </w:rPr>
        <w:t xml:space="preserve">Цели </w:t>
      </w:r>
      <w:r w:rsidRPr="00625D37">
        <w:rPr>
          <w:szCs w:val="28"/>
        </w:rPr>
        <w:t>фундаментальной диагностики финансового кризиса состоят в том, чтобы:</w:t>
      </w:r>
    </w:p>
    <w:p w:rsidR="00BC31F9" w:rsidRPr="00625D37" w:rsidRDefault="00BC31F9" w:rsidP="00BC31F9">
      <w:pPr>
        <w:numPr>
          <w:ilvl w:val="0"/>
          <w:numId w:val="4"/>
        </w:numPr>
        <w:shd w:val="clear" w:color="auto" w:fill="FFFFFF"/>
        <w:tabs>
          <w:tab w:val="clear" w:pos="720"/>
          <w:tab w:val="num" w:pos="905"/>
        </w:tabs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уточнить и детализировать  результаты </w:t>
      </w:r>
      <w:proofErr w:type="gramStart"/>
      <w:r w:rsidRPr="00625D37">
        <w:rPr>
          <w:szCs w:val="28"/>
        </w:rPr>
        <w:t>экспресс-диагностики</w:t>
      </w:r>
      <w:proofErr w:type="gramEnd"/>
      <w:r w:rsidRPr="00625D37">
        <w:rPr>
          <w:szCs w:val="28"/>
        </w:rPr>
        <w:t xml:space="preserve"> кризисных явлений финан</w:t>
      </w:r>
      <w:r w:rsidRPr="00625D37">
        <w:rPr>
          <w:szCs w:val="28"/>
        </w:rPr>
        <w:softHyphen/>
        <w:t>сового развития предприятия;</w:t>
      </w:r>
    </w:p>
    <w:p w:rsidR="00BC31F9" w:rsidRPr="00625D37" w:rsidRDefault="00BC31F9" w:rsidP="00BC31F9">
      <w:pPr>
        <w:numPr>
          <w:ilvl w:val="0"/>
          <w:numId w:val="4"/>
        </w:numPr>
        <w:shd w:val="clear" w:color="auto" w:fill="FFFFFF"/>
        <w:tabs>
          <w:tab w:val="clear" w:pos="720"/>
          <w:tab w:val="num" w:pos="905"/>
        </w:tabs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проверить правильность выводов о масшта</w:t>
      </w:r>
      <w:r w:rsidRPr="00625D37">
        <w:rPr>
          <w:szCs w:val="28"/>
        </w:rPr>
        <w:softHyphen/>
        <w:t>бах кризисного финансового состояния предприятия, полученных в ходе предварительной диагностики;</w:t>
      </w:r>
    </w:p>
    <w:p w:rsidR="00BC31F9" w:rsidRPr="00625D37" w:rsidRDefault="00BC31F9" w:rsidP="00BC31F9">
      <w:pPr>
        <w:numPr>
          <w:ilvl w:val="0"/>
          <w:numId w:val="4"/>
        </w:numPr>
        <w:shd w:val="clear" w:color="auto" w:fill="FFFFFF"/>
        <w:tabs>
          <w:tab w:val="clear" w:pos="720"/>
          <w:tab w:val="num" w:pos="905"/>
        </w:tabs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дать прогноз изменения факторов, обусловивших финансовый кризис предприятия, и их влияния на развитие кризисной ситуации в дальнейшем;</w:t>
      </w:r>
    </w:p>
    <w:p w:rsidR="00BC31F9" w:rsidRPr="00625D37" w:rsidRDefault="00BC31F9" w:rsidP="00BC31F9">
      <w:pPr>
        <w:numPr>
          <w:ilvl w:val="0"/>
          <w:numId w:val="4"/>
        </w:numPr>
        <w:shd w:val="clear" w:color="auto" w:fill="FFFFFF"/>
        <w:tabs>
          <w:tab w:val="clear" w:pos="720"/>
          <w:tab w:val="num" w:pos="905"/>
        </w:tabs>
        <w:autoSpaceDE w:val="0"/>
        <w:autoSpaceDN w:val="0"/>
        <w:adjustRightInd w:val="0"/>
        <w:ind w:left="0" w:firstLine="543"/>
        <w:jc w:val="both"/>
        <w:rPr>
          <w:szCs w:val="28"/>
        </w:rPr>
      </w:pPr>
      <w:r w:rsidRPr="00625D37">
        <w:rPr>
          <w:szCs w:val="28"/>
        </w:rPr>
        <w:t>оценить потенциальные возможности предприятия по преодолению финансового кризиса.</w:t>
      </w:r>
    </w:p>
    <w:p w:rsidR="00BC31F9" w:rsidRPr="00625D37" w:rsidRDefault="00BC31F9" w:rsidP="00BC31F9">
      <w:pPr>
        <w:shd w:val="clear" w:color="auto" w:fill="FFFFFF"/>
        <w:tabs>
          <w:tab w:val="left" w:pos="993"/>
        </w:tabs>
        <w:ind w:firstLine="543"/>
        <w:jc w:val="both"/>
        <w:rPr>
          <w:szCs w:val="28"/>
        </w:rPr>
      </w:pPr>
      <w:r w:rsidRPr="00625D37">
        <w:rPr>
          <w:spacing w:val="-4"/>
          <w:szCs w:val="28"/>
        </w:rPr>
        <w:t>В рамках фундаментальной диагностики, включающей в себя и оценку вероятности банкротства, используется несколь</w:t>
      </w:r>
      <w:r w:rsidRPr="00625D37">
        <w:rPr>
          <w:spacing w:val="-4"/>
          <w:szCs w:val="28"/>
        </w:rPr>
        <w:softHyphen/>
      </w:r>
      <w:r w:rsidRPr="00625D37">
        <w:rPr>
          <w:spacing w:val="-5"/>
          <w:szCs w:val="28"/>
        </w:rPr>
        <w:t>ко подходов, основанных на применении:</w:t>
      </w:r>
    </w:p>
    <w:p w:rsidR="00BC31F9" w:rsidRPr="00625D37" w:rsidRDefault="00BC31F9" w:rsidP="00BC31F9">
      <w:pPr>
        <w:shd w:val="clear" w:color="auto" w:fill="FFFFFF"/>
        <w:tabs>
          <w:tab w:val="left" w:pos="554"/>
          <w:tab w:val="left" w:pos="993"/>
        </w:tabs>
        <w:ind w:firstLine="543"/>
        <w:rPr>
          <w:spacing w:val="-2"/>
          <w:szCs w:val="28"/>
        </w:rPr>
      </w:pPr>
      <w:r w:rsidRPr="00625D37">
        <w:rPr>
          <w:spacing w:val="-13"/>
          <w:szCs w:val="28"/>
        </w:rPr>
        <w:t xml:space="preserve">а) </w:t>
      </w:r>
      <w:r w:rsidRPr="00625D37">
        <w:rPr>
          <w:szCs w:val="28"/>
        </w:rPr>
        <w:tab/>
      </w:r>
      <w:r w:rsidRPr="00625D37">
        <w:rPr>
          <w:spacing w:val="-2"/>
          <w:szCs w:val="28"/>
        </w:rPr>
        <w:t>обширной системы критериев и признаков;</w:t>
      </w:r>
    </w:p>
    <w:p w:rsidR="00BC31F9" w:rsidRPr="00625D37" w:rsidRDefault="00BC31F9" w:rsidP="00BC31F9">
      <w:pPr>
        <w:shd w:val="clear" w:color="auto" w:fill="FFFFFF"/>
        <w:tabs>
          <w:tab w:val="left" w:pos="554"/>
          <w:tab w:val="left" w:pos="993"/>
        </w:tabs>
        <w:ind w:firstLine="543"/>
        <w:rPr>
          <w:szCs w:val="28"/>
        </w:rPr>
      </w:pPr>
      <w:r w:rsidRPr="00625D37">
        <w:rPr>
          <w:spacing w:val="-4"/>
          <w:szCs w:val="28"/>
        </w:rPr>
        <w:t>б)    интегральных показателей, рассчитанных с помощью:</w:t>
      </w:r>
    </w:p>
    <w:p w:rsidR="00BC31F9" w:rsidRPr="00625D37" w:rsidRDefault="00BC31F9" w:rsidP="00BC31F9">
      <w:pPr>
        <w:numPr>
          <w:ilvl w:val="0"/>
          <w:numId w:val="1"/>
        </w:numPr>
        <w:shd w:val="clear" w:color="auto" w:fill="FFFFFF"/>
        <w:tabs>
          <w:tab w:val="left" w:pos="749"/>
          <w:tab w:val="left" w:pos="993"/>
        </w:tabs>
        <w:ind w:left="0" w:firstLine="543"/>
        <w:rPr>
          <w:szCs w:val="28"/>
        </w:rPr>
      </w:pPr>
      <w:proofErr w:type="spellStart"/>
      <w:r w:rsidRPr="00625D37">
        <w:rPr>
          <w:spacing w:val="-4"/>
          <w:szCs w:val="28"/>
        </w:rPr>
        <w:t>скоринговых</w:t>
      </w:r>
      <w:proofErr w:type="spellEnd"/>
      <w:r w:rsidRPr="00625D37">
        <w:rPr>
          <w:spacing w:val="-4"/>
          <w:szCs w:val="28"/>
        </w:rPr>
        <w:t xml:space="preserve"> моделей;</w:t>
      </w:r>
    </w:p>
    <w:p w:rsidR="00BC31F9" w:rsidRPr="00625D37" w:rsidRDefault="00BC31F9" w:rsidP="00BC31F9">
      <w:pPr>
        <w:numPr>
          <w:ilvl w:val="0"/>
          <w:numId w:val="1"/>
        </w:numPr>
        <w:shd w:val="clear" w:color="auto" w:fill="FFFFFF"/>
        <w:tabs>
          <w:tab w:val="left" w:pos="749"/>
          <w:tab w:val="left" w:pos="993"/>
        </w:tabs>
        <w:ind w:left="0" w:firstLine="543"/>
        <w:rPr>
          <w:szCs w:val="28"/>
        </w:rPr>
      </w:pPr>
      <w:r w:rsidRPr="00625D37">
        <w:rPr>
          <w:spacing w:val="6"/>
          <w:szCs w:val="28"/>
        </w:rPr>
        <w:t>многомерного рейтингового анализа;</w:t>
      </w:r>
    </w:p>
    <w:p w:rsidR="00BC31F9" w:rsidRPr="00625D37" w:rsidRDefault="00BC31F9" w:rsidP="00BC31F9">
      <w:pPr>
        <w:numPr>
          <w:ilvl w:val="0"/>
          <w:numId w:val="1"/>
        </w:numPr>
        <w:shd w:val="clear" w:color="auto" w:fill="FFFFFF"/>
        <w:tabs>
          <w:tab w:val="left" w:pos="749"/>
          <w:tab w:val="left" w:pos="993"/>
        </w:tabs>
        <w:ind w:left="0" w:firstLine="543"/>
        <w:rPr>
          <w:szCs w:val="28"/>
        </w:rPr>
      </w:pPr>
      <w:r w:rsidRPr="00625D37">
        <w:rPr>
          <w:spacing w:val="-3"/>
          <w:szCs w:val="28"/>
        </w:rPr>
        <w:t>мультипликативного дискриминантного анализа;</w:t>
      </w:r>
    </w:p>
    <w:p w:rsidR="00BC31F9" w:rsidRPr="00625D37" w:rsidRDefault="00BC31F9" w:rsidP="00BC31F9">
      <w:pPr>
        <w:numPr>
          <w:ilvl w:val="0"/>
          <w:numId w:val="1"/>
        </w:numPr>
        <w:shd w:val="clear" w:color="auto" w:fill="FFFFFF"/>
        <w:tabs>
          <w:tab w:val="left" w:pos="749"/>
          <w:tab w:val="left" w:pos="993"/>
        </w:tabs>
        <w:ind w:left="0" w:firstLine="543"/>
        <w:jc w:val="both"/>
        <w:rPr>
          <w:szCs w:val="28"/>
        </w:rPr>
      </w:pPr>
      <w:r w:rsidRPr="00625D37">
        <w:rPr>
          <w:szCs w:val="28"/>
        </w:rPr>
        <w:t>корреляционных моделей;</w:t>
      </w:r>
    </w:p>
    <w:p w:rsidR="00BC31F9" w:rsidRPr="00625D37" w:rsidRDefault="00BC31F9" w:rsidP="00BC31F9">
      <w:pPr>
        <w:shd w:val="clear" w:color="auto" w:fill="FFFFFF"/>
        <w:tabs>
          <w:tab w:val="left" w:pos="749"/>
          <w:tab w:val="left" w:pos="993"/>
        </w:tabs>
        <w:ind w:firstLine="543"/>
        <w:jc w:val="both"/>
        <w:rPr>
          <w:szCs w:val="28"/>
        </w:rPr>
      </w:pPr>
      <w:r w:rsidRPr="00625D37">
        <w:rPr>
          <w:szCs w:val="28"/>
        </w:rPr>
        <w:t>в) СВО</w:t>
      </w:r>
      <w:proofErr w:type="gramStart"/>
      <w:r w:rsidRPr="00625D37">
        <w:rPr>
          <w:szCs w:val="28"/>
        </w:rPr>
        <w:t>Т-</w:t>
      </w:r>
      <w:proofErr w:type="gramEnd"/>
      <w:r w:rsidRPr="00625D37">
        <w:rPr>
          <w:szCs w:val="28"/>
        </w:rPr>
        <w:t xml:space="preserve"> анализа. 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proofErr w:type="gramStart"/>
      <w:r w:rsidRPr="00625D37">
        <w:rPr>
          <w:szCs w:val="28"/>
        </w:rPr>
        <w:t>При использовании первого подхода, основанного на применении обширной системы критериев и признаков, анализируются как внутренние, зависящие от деятельности предприятия, так и внешние, не зависящие от его деятельности, факторы кризисного финансового развития предприятия.</w:t>
      </w:r>
      <w:r w:rsidRPr="00625D37">
        <w:rPr>
          <w:sz w:val="24"/>
          <w:szCs w:val="24"/>
        </w:rPr>
        <w:t xml:space="preserve"> </w:t>
      </w:r>
      <w:proofErr w:type="gramEnd"/>
    </w:p>
    <w:p w:rsidR="00BC31F9" w:rsidRPr="00625D37" w:rsidRDefault="00BC31F9" w:rsidP="00BC31F9">
      <w:pPr>
        <w:numPr>
          <w:ilvl w:val="12"/>
          <w:numId w:val="0"/>
        </w:numPr>
        <w:shd w:val="clear" w:color="auto" w:fill="FFFFFF"/>
        <w:tabs>
          <w:tab w:val="left" w:pos="993"/>
        </w:tabs>
        <w:ind w:firstLine="543"/>
        <w:jc w:val="both"/>
        <w:rPr>
          <w:spacing w:val="-6"/>
          <w:szCs w:val="28"/>
        </w:rPr>
      </w:pPr>
      <w:r w:rsidRPr="00625D37">
        <w:rPr>
          <w:szCs w:val="28"/>
        </w:rPr>
        <w:t xml:space="preserve">Перечень возможных факторов и соответствующих им показателей-индикаторов, сигнализирующих о финансовом кризисе </w:t>
      </w:r>
      <w:r w:rsidRPr="00625D37">
        <w:rPr>
          <w:spacing w:val="-6"/>
          <w:szCs w:val="28"/>
        </w:rPr>
        <w:t>[6, 17, 22]</w:t>
      </w:r>
      <w:r w:rsidRPr="00625D37">
        <w:rPr>
          <w:szCs w:val="28"/>
        </w:rPr>
        <w:t>, представлен в таблице А.1 Приложения А</w:t>
      </w:r>
      <w:r w:rsidRPr="00625D37">
        <w:rPr>
          <w:spacing w:val="-6"/>
          <w:szCs w:val="28"/>
        </w:rPr>
        <w:t>.</w:t>
      </w:r>
      <w:r w:rsidRPr="00625D37">
        <w:rPr>
          <w:szCs w:val="28"/>
        </w:rPr>
        <w:t xml:space="preserve"> В таблице </w:t>
      </w:r>
      <w:r w:rsidRPr="00625D37">
        <w:rPr>
          <w:spacing w:val="-5"/>
          <w:szCs w:val="28"/>
        </w:rPr>
        <w:t xml:space="preserve">факторы банкротства </w:t>
      </w:r>
      <w:proofErr w:type="spellStart"/>
      <w:r w:rsidRPr="00625D37">
        <w:rPr>
          <w:spacing w:val="-5"/>
          <w:szCs w:val="28"/>
        </w:rPr>
        <w:t>классифицированны</w:t>
      </w:r>
      <w:proofErr w:type="spellEnd"/>
      <w:r w:rsidRPr="00625D37">
        <w:rPr>
          <w:spacing w:val="-5"/>
          <w:szCs w:val="28"/>
        </w:rPr>
        <w:t xml:space="preserve"> </w:t>
      </w:r>
      <w:r w:rsidRPr="00625D37">
        <w:rPr>
          <w:spacing w:val="-6"/>
          <w:szCs w:val="28"/>
        </w:rPr>
        <w:t>в зависимости от капиталоемкости мероприятий по их регулированию.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 xml:space="preserve">После проведения </w:t>
      </w:r>
      <w:r w:rsidRPr="00625D37">
        <w:rPr>
          <w:bCs/>
          <w:szCs w:val="28"/>
        </w:rPr>
        <w:t>комплексного фундаментального анализа с использованием перечисленных выше показателей и специальных мето</w:t>
      </w:r>
      <w:r w:rsidRPr="00625D37">
        <w:rPr>
          <w:bCs/>
          <w:szCs w:val="28"/>
        </w:rPr>
        <w:softHyphen/>
        <w:t xml:space="preserve">дов </w:t>
      </w:r>
      <w:r w:rsidRPr="00625D37">
        <w:rPr>
          <w:bCs/>
          <w:szCs w:val="28"/>
        </w:rPr>
        <w:lastRenderedPageBreak/>
        <w:t>оценки осуществляется прогнозирование дальнейшего развития  финан</w:t>
      </w:r>
      <w:r w:rsidRPr="00625D37">
        <w:rPr>
          <w:bCs/>
          <w:szCs w:val="28"/>
        </w:rPr>
        <w:softHyphen/>
        <w:t>совой ситуации с учетом изменения факторов, оказавших  негативное воздействие на финансовое состояние предприятия.</w:t>
      </w:r>
    </w:p>
    <w:p w:rsidR="00BC31F9" w:rsidRPr="00625D37" w:rsidRDefault="00BC31F9" w:rsidP="00BC31F9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bCs/>
          <w:szCs w:val="28"/>
        </w:rPr>
        <w:t>Далее оценивается  способность предприятия  нейтрализовать финансовый кризис за счет внутреннего финансового потенциала.</w:t>
      </w:r>
    </w:p>
    <w:p w:rsidR="00BC31F9" w:rsidRPr="00625D37" w:rsidRDefault="00BC31F9" w:rsidP="00BC31F9">
      <w:pPr>
        <w:shd w:val="clear" w:color="auto" w:fill="FFFFFF"/>
        <w:ind w:firstLine="543"/>
        <w:jc w:val="both"/>
        <w:rPr>
          <w:spacing w:val="-3"/>
          <w:szCs w:val="28"/>
        </w:rPr>
      </w:pPr>
      <w:r w:rsidRPr="00625D37">
        <w:rPr>
          <w:spacing w:val="-11"/>
          <w:szCs w:val="28"/>
        </w:rPr>
        <w:t>Достоинством этой  системы индикаторов возможного банкрот</w:t>
      </w:r>
      <w:r w:rsidRPr="00625D37">
        <w:rPr>
          <w:spacing w:val="-11"/>
          <w:szCs w:val="28"/>
        </w:rPr>
        <w:softHyphen/>
      </w:r>
      <w:r w:rsidRPr="00625D37">
        <w:rPr>
          <w:spacing w:val="-5"/>
          <w:szCs w:val="28"/>
        </w:rPr>
        <w:t>ства можно считать системный и комплексный подходы. К недостаткам можно отнести</w:t>
      </w:r>
      <w:r w:rsidRPr="00625D37">
        <w:rPr>
          <w:spacing w:val="-6"/>
          <w:szCs w:val="28"/>
        </w:rPr>
        <w:t xml:space="preserve"> сложность </w:t>
      </w:r>
      <w:r w:rsidRPr="00625D37">
        <w:rPr>
          <w:spacing w:val="-4"/>
          <w:szCs w:val="28"/>
        </w:rPr>
        <w:t xml:space="preserve">оценки риска банкротства и </w:t>
      </w:r>
      <w:r w:rsidRPr="00625D37">
        <w:rPr>
          <w:spacing w:val="-6"/>
          <w:szCs w:val="28"/>
        </w:rPr>
        <w:t xml:space="preserve">принятия решения в условиях </w:t>
      </w:r>
      <w:r w:rsidRPr="00625D37">
        <w:rPr>
          <w:spacing w:val="-5"/>
          <w:szCs w:val="28"/>
        </w:rPr>
        <w:t>многообразия показателей-индикаторов возможного финансового кризиса и соответствующих им критериев.</w:t>
      </w:r>
    </w:p>
    <w:p w:rsidR="00BC31F9" w:rsidRPr="00625D37" w:rsidRDefault="00BC31F9" w:rsidP="00BC31F9">
      <w:pPr>
        <w:tabs>
          <w:tab w:val="left" w:pos="9072"/>
        </w:tabs>
        <w:ind w:firstLine="543"/>
        <w:jc w:val="both"/>
        <w:rPr>
          <w:szCs w:val="28"/>
        </w:rPr>
      </w:pPr>
      <w:r w:rsidRPr="00625D37">
        <w:rPr>
          <w:spacing w:val="-5"/>
          <w:szCs w:val="28"/>
        </w:rPr>
        <w:t>Преодолеть эти недостатки позволяет применение модели</w:t>
      </w:r>
      <w:r w:rsidRPr="00625D37">
        <w:rPr>
          <w:spacing w:val="-8"/>
          <w:szCs w:val="28"/>
        </w:rPr>
        <w:t xml:space="preserve"> </w:t>
      </w:r>
      <w:proofErr w:type="spellStart"/>
      <w:r w:rsidRPr="00625D37">
        <w:rPr>
          <w:spacing w:val="-8"/>
          <w:szCs w:val="28"/>
        </w:rPr>
        <w:t>скорингового</w:t>
      </w:r>
      <w:proofErr w:type="spellEnd"/>
      <w:r w:rsidRPr="00625D37">
        <w:rPr>
          <w:spacing w:val="-8"/>
          <w:szCs w:val="28"/>
        </w:rPr>
        <w:t xml:space="preserve"> анализа. </w:t>
      </w:r>
    </w:p>
    <w:p w:rsidR="00BC31F9" w:rsidRDefault="00BC31F9" w:rsidP="00BC31F9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-6"/>
          <w:szCs w:val="28"/>
        </w:rPr>
      </w:pPr>
      <w:r w:rsidRPr="00625D37">
        <w:rPr>
          <w:spacing w:val="-6"/>
          <w:szCs w:val="28"/>
        </w:rPr>
        <w:t xml:space="preserve">Сущность этой методики заключается в </w:t>
      </w:r>
      <w:r w:rsidRPr="00625D37">
        <w:rPr>
          <w:spacing w:val="-5"/>
          <w:szCs w:val="28"/>
        </w:rPr>
        <w:t xml:space="preserve">том, что она дает возможность получить </w:t>
      </w:r>
      <w:r w:rsidRPr="00625D37">
        <w:rPr>
          <w:spacing w:val="-8"/>
          <w:szCs w:val="28"/>
        </w:rPr>
        <w:t>интегральную оценку финансовой стабильности</w:t>
      </w:r>
      <w:r w:rsidRPr="00625D37">
        <w:rPr>
          <w:spacing w:val="-6"/>
          <w:szCs w:val="28"/>
        </w:rPr>
        <w:t xml:space="preserve"> предприятия, </w:t>
      </w:r>
      <w:r w:rsidRPr="00625D37">
        <w:rPr>
          <w:spacing w:val="-3"/>
          <w:szCs w:val="28"/>
        </w:rPr>
        <w:t xml:space="preserve">исходя из фактического уровня финансовых показателей </w:t>
      </w:r>
      <w:r w:rsidRPr="00625D37">
        <w:rPr>
          <w:szCs w:val="28"/>
        </w:rPr>
        <w:t>и рейтинга каждого показателя, выражен</w:t>
      </w:r>
      <w:r w:rsidRPr="00625D37">
        <w:rPr>
          <w:szCs w:val="28"/>
        </w:rPr>
        <w:softHyphen/>
      </w:r>
      <w:r w:rsidRPr="00625D37">
        <w:rPr>
          <w:spacing w:val="1"/>
          <w:szCs w:val="28"/>
        </w:rPr>
        <w:t>ного в баллах на основе экспертных оценок.</w:t>
      </w:r>
      <w:r w:rsidRPr="00625D37">
        <w:rPr>
          <w:spacing w:val="-6"/>
          <w:szCs w:val="28"/>
        </w:rPr>
        <w:t xml:space="preserve"> </w:t>
      </w:r>
    </w:p>
    <w:p w:rsidR="009856E2" w:rsidRPr="00625D37" w:rsidRDefault="009856E2" w:rsidP="009856E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-3"/>
          <w:szCs w:val="28"/>
        </w:rPr>
      </w:pPr>
      <w:r w:rsidRPr="00625D37">
        <w:rPr>
          <w:spacing w:val="-3"/>
          <w:szCs w:val="28"/>
        </w:rPr>
        <w:t>Интегральная оценка финансового состояния и степени финан</w:t>
      </w:r>
      <w:r w:rsidRPr="00625D37">
        <w:rPr>
          <w:spacing w:val="-3"/>
          <w:szCs w:val="28"/>
        </w:rPr>
        <w:softHyphen/>
      </w:r>
      <w:r w:rsidRPr="00625D37">
        <w:rPr>
          <w:spacing w:val="-5"/>
          <w:szCs w:val="28"/>
        </w:rPr>
        <w:t>сового риска</w:t>
      </w:r>
      <w:r w:rsidRPr="00625D37">
        <w:rPr>
          <w:spacing w:val="-3"/>
          <w:szCs w:val="28"/>
        </w:rPr>
        <w:t xml:space="preserve"> может быть также дана  с помощью методики </w:t>
      </w:r>
      <w:r w:rsidRPr="00625D37">
        <w:rPr>
          <w:spacing w:val="-5"/>
          <w:szCs w:val="28"/>
        </w:rPr>
        <w:t>многомерного</w:t>
      </w:r>
      <w:r w:rsidRPr="00625D37">
        <w:rPr>
          <w:spacing w:val="-3"/>
          <w:szCs w:val="28"/>
        </w:rPr>
        <w:t xml:space="preserve"> рейтингового анализа субъектов хозяйствования, которая позволяет определить место предприятия среди конкурентов.</w:t>
      </w:r>
    </w:p>
    <w:p w:rsidR="009856E2" w:rsidRPr="00625D37" w:rsidRDefault="009856E2" w:rsidP="009856E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-3"/>
          <w:szCs w:val="28"/>
        </w:rPr>
      </w:pPr>
      <w:r w:rsidRPr="00625D37">
        <w:rPr>
          <w:spacing w:val="-3"/>
          <w:szCs w:val="28"/>
        </w:rPr>
        <w:t>Методика ранжирования предприятий по совокупности показателей их финансово-хозяйственной деятельности состоит из следующих этапов:</w:t>
      </w:r>
    </w:p>
    <w:p w:rsidR="009856E2" w:rsidRPr="00625D37" w:rsidRDefault="009856E2" w:rsidP="009856E2">
      <w:pPr>
        <w:numPr>
          <w:ilvl w:val="2"/>
          <w:numId w:val="5"/>
        </w:numPr>
        <w:shd w:val="clear" w:color="auto" w:fill="FFFFFF"/>
        <w:tabs>
          <w:tab w:val="clear" w:pos="2340"/>
          <w:tab w:val="num" w:pos="543"/>
          <w:tab w:val="left" w:pos="905"/>
        </w:tabs>
        <w:ind w:left="0" w:firstLine="543"/>
        <w:jc w:val="both"/>
        <w:rPr>
          <w:spacing w:val="-3"/>
          <w:szCs w:val="28"/>
        </w:rPr>
      </w:pPr>
      <w:r w:rsidRPr="00625D37">
        <w:rPr>
          <w:spacing w:val="-3"/>
          <w:szCs w:val="28"/>
        </w:rPr>
        <w:t>выбор и обоснование показателей для сравнения;</w:t>
      </w:r>
    </w:p>
    <w:p w:rsidR="009856E2" w:rsidRPr="00625D37" w:rsidRDefault="009856E2" w:rsidP="009856E2">
      <w:pPr>
        <w:numPr>
          <w:ilvl w:val="2"/>
          <w:numId w:val="5"/>
        </w:numPr>
        <w:shd w:val="clear" w:color="auto" w:fill="FFFFFF"/>
        <w:tabs>
          <w:tab w:val="clear" w:pos="2340"/>
          <w:tab w:val="num" w:pos="543"/>
          <w:tab w:val="left" w:pos="905"/>
        </w:tabs>
        <w:ind w:left="0" w:firstLine="543"/>
        <w:jc w:val="both"/>
        <w:rPr>
          <w:szCs w:val="28"/>
        </w:rPr>
      </w:pPr>
      <w:r w:rsidRPr="00625D37">
        <w:rPr>
          <w:spacing w:val="-3"/>
          <w:szCs w:val="28"/>
        </w:rPr>
        <w:t>подбор предприятий для сравнения;</w:t>
      </w:r>
    </w:p>
    <w:p w:rsidR="009856E2" w:rsidRPr="00625D37" w:rsidRDefault="009856E2" w:rsidP="009856E2">
      <w:pPr>
        <w:numPr>
          <w:ilvl w:val="2"/>
          <w:numId w:val="5"/>
        </w:numPr>
        <w:shd w:val="clear" w:color="auto" w:fill="FFFFFF"/>
        <w:tabs>
          <w:tab w:val="clear" w:pos="2340"/>
          <w:tab w:val="num" w:pos="543"/>
          <w:tab w:val="left" w:pos="905"/>
        </w:tabs>
        <w:ind w:left="0" w:firstLine="543"/>
        <w:jc w:val="both"/>
        <w:rPr>
          <w:szCs w:val="28"/>
        </w:rPr>
      </w:pPr>
      <w:r w:rsidRPr="00625D37">
        <w:rPr>
          <w:spacing w:val="-3"/>
          <w:szCs w:val="28"/>
        </w:rPr>
        <w:t xml:space="preserve">определение значимости (весомости) </w:t>
      </w:r>
      <w:r w:rsidRPr="00625D37">
        <w:rPr>
          <w:szCs w:val="28"/>
        </w:rPr>
        <w:t>каждого из выбранных показателей;</w:t>
      </w:r>
    </w:p>
    <w:p w:rsidR="009856E2" w:rsidRPr="00625D37" w:rsidRDefault="009856E2" w:rsidP="009856E2">
      <w:pPr>
        <w:numPr>
          <w:ilvl w:val="2"/>
          <w:numId w:val="5"/>
        </w:numPr>
        <w:shd w:val="clear" w:color="auto" w:fill="FFFFFF"/>
        <w:tabs>
          <w:tab w:val="clear" w:pos="2340"/>
          <w:tab w:val="num" w:pos="543"/>
          <w:tab w:val="left" w:pos="905"/>
        </w:tabs>
        <w:ind w:left="0" w:firstLine="543"/>
        <w:jc w:val="both"/>
        <w:rPr>
          <w:szCs w:val="28"/>
        </w:rPr>
      </w:pPr>
      <w:r w:rsidRPr="00625D37">
        <w:rPr>
          <w:szCs w:val="28"/>
        </w:rPr>
        <w:t xml:space="preserve">осуществление процедуры рейтинговой оценки специальными методами. </w:t>
      </w:r>
    </w:p>
    <w:p w:rsidR="009856E2" w:rsidRPr="00625D37" w:rsidRDefault="009856E2" w:rsidP="009856E2">
      <w:pPr>
        <w:shd w:val="clear" w:color="auto" w:fill="FFFFFF"/>
        <w:tabs>
          <w:tab w:val="left" w:pos="905"/>
        </w:tabs>
        <w:ind w:firstLine="543"/>
        <w:jc w:val="both"/>
        <w:rPr>
          <w:szCs w:val="28"/>
        </w:rPr>
      </w:pPr>
      <w:proofErr w:type="gramStart"/>
      <w:r w:rsidRPr="00625D37">
        <w:rPr>
          <w:szCs w:val="28"/>
        </w:rPr>
        <w:t>В качестве методов рейтинговой оценки могут быть использованы:</w:t>
      </w:r>
      <w:proofErr w:type="gramEnd"/>
    </w:p>
    <w:p w:rsidR="009856E2" w:rsidRPr="00625D37" w:rsidRDefault="009856E2" w:rsidP="009856E2">
      <w:pPr>
        <w:shd w:val="clear" w:color="auto" w:fill="FFFFFF"/>
        <w:tabs>
          <w:tab w:val="left" w:pos="905"/>
        </w:tabs>
        <w:ind w:firstLine="543"/>
        <w:jc w:val="both"/>
        <w:rPr>
          <w:szCs w:val="28"/>
        </w:rPr>
      </w:pPr>
      <w:r w:rsidRPr="00625D37">
        <w:rPr>
          <w:szCs w:val="28"/>
        </w:rPr>
        <w:t>- метод суммы мест [14, с. 245-246];</w:t>
      </w:r>
    </w:p>
    <w:p w:rsidR="009856E2" w:rsidRPr="00625D37" w:rsidRDefault="009856E2" w:rsidP="009856E2">
      <w:pPr>
        <w:shd w:val="clear" w:color="auto" w:fill="FFFFFF"/>
        <w:tabs>
          <w:tab w:val="left" w:pos="905"/>
        </w:tabs>
        <w:ind w:firstLine="543"/>
        <w:jc w:val="both"/>
        <w:rPr>
          <w:szCs w:val="28"/>
        </w:rPr>
      </w:pPr>
      <w:r w:rsidRPr="00625D37">
        <w:rPr>
          <w:szCs w:val="28"/>
        </w:rPr>
        <w:t>- метод стандартизованных коэффициентов [17, с. 319-320];</w:t>
      </w:r>
    </w:p>
    <w:p w:rsidR="009856E2" w:rsidRPr="00625D37" w:rsidRDefault="009856E2" w:rsidP="009856E2">
      <w:pPr>
        <w:shd w:val="clear" w:color="auto" w:fill="FFFFFF"/>
        <w:tabs>
          <w:tab w:val="left" w:pos="905"/>
        </w:tabs>
        <w:ind w:firstLine="543"/>
        <w:jc w:val="both"/>
        <w:rPr>
          <w:szCs w:val="28"/>
        </w:rPr>
      </w:pPr>
      <w:r w:rsidRPr="00625D37">
        <w:rPr>
          <w:szCs w:val="28"/>
        </w:rPr>
        <w:t xml:space="preserve">- </w:t>
      </w:r>
      <w:proofErr w:type="spellStart"/>
      <w:r w:rsidRPr="00625D37">
        <w:rPr>
          <w:szCs w:val="28"/>
        </w:rPr>
        <w:t>таксонометрический</w:t>
      </w:r>
      <w:proofErr w:type="spellEnd"/>
      <w:r w:rsidRPr="00625D37">
        <w:rPr>
          <w:szCs w:val="28"/>
        </w:rPr>
        <w:t xml:space="preserve"> метод [14, с. 246-247].</w:t>
      </w:r>
    </w:p>
    <w:p w:rsidR="00A07DAE" w:rsidRPr="00625D37" w:rsidRDefault="00A07DAE" w:rsidP="00A07DAE">
      <w:pPr>
        <w:shd w:val="clear" w:color="auto" w:fill="FFFFFF"/>
        <w:tabs>
          <w:tab w:val="left" w:pos="749"/>
          <w:tab w:val="left" w:pos="993"/>
        </w:tabs>
        <w:ind w:firstLine="543"/>
        <w:jc w:val="both"/>
        <w:rPr>
          <w:szCs w:val="28"/>
        </w:rPr>
      </w:pPr>
      <w:r w:rsidRPr="00625D37">
        <w:rPr>
          <w:szCs w:val="28"/>
        </w:rPr>
        <w:t>Еще одним способом оценки степени влияния отдельных факторов на уровень кризисного финансового развития предприятия является построение корреляционных моделей. По результатам такой оценки проводится ранжиро</w:t>
      </w:r>
      <w:r w:rsidRPr="00625D37">
        <w:rPr>
          <w:szCs w:val="28"/>
        </w:rPr>
        <w:softHyphen/>
        <w:t>вание отдельных факторов по степени их негативного воздействия на финансовое состояние предприятия.</w:t>
      </w:r>
    </w:p>
    <w:p w:rsidR="00A07DAE" w:rsidRPr="00625D37" w:rsidRDefault="00A07DAE" w:rsidP="00A07DAE">
      <w:pPr>
        <w:shd w:val="clear" w:color="auto" w:fill="FFFFFF"/>
        <w:tabs>
          <w:tab w:val="left" w:pos="749"/>
          <w:tab w:val="left" w:pos="993"/>
        </w:tabs>
        <w:ind w:firstLine="543"/>
        <w:jc w:val="both"/>
        <w:rPr>
          <w:szCs w:val="28"/>
        </w:rPr>
      </w:pPr>
      <w:r w:rsidRPr="00625D37">
        <w:rPr>
          <w:szCs w:val="28"/>
        </w:rPr>
        <w:t>Исследовать характер сильных и слабых сторон предприя</w:t>
      </w:r>
      <w:r w:rsidRPr="00625D37">
        <w:rPr>
          <w:szCs w:val="28"/>
        </w:rPr>
        <w:softHyphen/>
        <w:t>тия в разрезе отдельных внутренних эндогенных факторов, а также позитивного или негативного влияния отдельных внешних (экзогенных) факторов, обуславливающих кризисное финансовое развитие предприятия, можно при помощи СВО</w:t>
      </w:r>
      <w:proofErr w:type="gramStart"/>
      <w:r w:rsidRPr="00625D37">
        <w:rPr>
          <w:szCs w:val="28"/>
        </w:rPr>
        <w:t>Т-</w:t>
      </w:r>
      <w:proofErr w:type="gramEnd"/>
      <w:r w:rsidRPr="00625D37">
        <w:rPr>
          <w:szCs w:val="28"/>
        </w:rPr>
        <w:t xml:space="preserve"> анализа [</w:t>
      </w:r>
      <w:r w:rsidRPr="00625D37">
        <w:rPr>
          <w:szCs w:val="28"/>
          <w:lang w:val="en-US"/>
        </w:rPr>
        <w:t>SWOT</w:t>
      </w:r>
      <w:r w:rsidRPr="00625D37">
        <w:rPr>
          <w:szCs w:val="28"/>
        </w:rPr>
        <w:t>-</w:t>
      </w:r>
      <w:r w:rsidRPr="00625D37">
        <w:rPr>
          <w:szCs w:val="28"/>
          <w:lang w:val="en-US"/>
        </w:rPr>
        <w:t>analysis</w:t>
      </w:r>
      <w:r w:rsidRPr="00625D37">
        <w:rPr>
          <w:szCs w:val="28"/>
        </w:rPr>
        <w:t xml:space="preserve">]. </w:t>
      </w:r>
    </w:p>
    <w:p w:rsidR="009856E2" w:rsidRPr="00625D37" w:rsidRDefault="009856E2" w:rsidP="00BC31F9">
      <w:pPr>
        <w:numPr>
          <w:ilvl w:val="12"/>
          <w:numId w:val="0"/>
        </w:numPr>
        <w:shd w:val="clear" w:color="auto" w:fill="FFFFFF"/>
        <w:ind w:firstLine="543"/>
        <w:jc w:val="both"/>
        <w:rPr>
          <w:szCs w:val="28"/>
        </w:rPr>
      </w:pPr>
      <w:bookmarkStart w:id="0" w:name="_GoBack"/>
      <w:bookmarkEnd w:id="0"/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92A1F"/>
    <w:multiLevelType w:val="hybridMultilevel"/>
    <w:tmpl w:val="522E1A30"/>
    <w:lvl w:ilvl="0" w:tplc="CD4C6424">
      <w:start w:val="1"/>
      <w:numFmt w:val="bullet"/>
      <w:lvlText w:val=""/>
      <w:lvlJc w:val="left"/>
      <w:pPr>
        <w:tabs>
          <w:tab w:val="num" w:pos="903"/>
        </w:tabs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0A2125"/>
    <w:multiLevelType w:val="singleLevel"/>
    <w:tmpl w:val="578856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A805EA7"/>
    <w:multiLevelType w:val="hybridMultilevel"/>
    <w:tmpl w:val="5C189DA2"/>
    <w:lvl w:ilvl="0" w:tplc="899A4BA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714C962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9A2E5DB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CD4C6424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3BE694A"/>
    <w:multiLevelType w:val="hybridMultilevel"/>
    <w:tmpl w:val="F3CEEEC2"/>
    <w:lvl w:ilvl="0" w:tplc="CD4C642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E350C5"/>
    <w:multiLevelType w:val="singleLevel"/>
    <w:tmpl w:val="578856B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B0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856E2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07DAE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31F9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1B0C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1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1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1417</Words>
  <Characters>8077</Characters>
  <Application>Microsoft Office Word</Application>
  <DocSecurity>0</DocSecurity>
  <Lines>67</Lines>
  <Paragraphs>18</Paragraphs>
  <ScaleCrop>false</ScaleCrop>
  <Company>SPecialiST RePack</Company>
  <LinksUpToDate>false</LinksUpToDate>
  <CharactersWithSpaces>9476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4</cp:revision>
  <dcterms:created xsi:type="dcterms:W3CDTF">2018-09-16T13:22:00Z</dcterms:created>
  <dcterms:modified xsi:type="dcterms:W3CDTF">2018-09-16T13:25:00Z</dcterms:modified>
</cp:coreProperties>
</file>